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71919" w14:textId="77777777" w:rsidR="00304247" w:rsidRDefault="00304247" w:rsidP="00304247">
      <w:pPr>
        <w:rPr>
          <w:rFonts w:ascii="游ゴシック" w:eastAsia="游ゴシック" w:hAnsi="游ゴシック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【協会】袋井建協 事務連絡 №R3 ８２－１　</w:t>
      </w:r>
    </w:p>
    <w:p w14:paraId="4EBAAE5C" w14:textId="77777777" w:rsidR="00304247" w:rsidRDefault="00304247" w:rsidP="00304247">
      <w:pPr>
        <w:ind w:firstLine="660"/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『【静岡県道路局道路整備課】 静岡県橋梁設計要領の改訂について　』　　</w:t>
      </w:r>
    </w:p>
    <w:p w14:paraId="6ABFEB9E" w14:textId="77777777" w:rsidR="00304247" w:rsidRDefault="00304247" w:rsidP="00304247">
      <w:pPr>
        <w:rPr>
          <w:rFonts w:ascii="游ゴシック" w:eastAsia="游ゴシック" w:hAnsi="游ゴシック" w:hint="eastAsia"/>
          <w:sz w:val="22"/>
          <w:szCs w:val="22"/>
        </w:rPr>
      </w:pPr>
    </w:p>
    <w:p w14:paraId="5FBEF153" w14:textId="77777777" w:rsidR="00304247" w:rsidRDefault="00304247" w:rsidP="00304247">
      <w:pPr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　　このことについて、静岡県建設業協会経由で、静岡県道路局道路整備課より、</w:t>
      </w:r>
    </w:p>
    <w:p w14:paraId="3B3CF0B1" w14:textId="77777777" w:rsidR="00304247" w:rsidRDefault="00304247" w:rsidP="00304247">
      <w:pPr>
        <w:ind w:firstLine="220"/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別添のとおり、「静岡県橋梁設計要領」の改訂について、通知がありました</w:t>
      </w:r>
    </w:p>
    <w:p w14:paraId="612CC0CD" w14:textId="16790CDA" w:rsidR="00304247" w:rsidRDefault="00304247" w:rsidP="00304247">
      <w:pPr>
        <w:ind w:firstLine="220"/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のでお知らせします。</w:t>
      </w:r>
    </w:p>
    <w:p w14:paraId="0CED541D" w14:textId="77777777" w:rsidR="00304247" w:rsidRDefault="00304247" w:rsidP="00304247">
      <w:pPr>
        <w:ind w:leftChars="100" w:left="240" w:firstLine="220"/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 xml:space="preserve">平成29年７月に「橋、高架の道路等の技術基準」が改定されたことに伴い、 </w:t>
      </w:r>
      <w:r>
        <w:rPr>
          <w:rFonts w:ascii="游ゴシック" w:eastAsia="游ゴシック" w:hAnsi="游ゴシック" w:hint="eastAsia"/>
          <w:sz w:val="22"/>
          <w:szCs w:val="22"/>
        </w:rPr>
        <w:br/>
        <w:t xml:space="preserve">「静岡県橋梁設計要領」は改訂されました。 </w:t>
      </w:r>
    </w:p>
    <w:p w14:paraId="07C095A2" w14:textId="77777777" w:rsidR="00304247" w:rsidRDefault="00304247" w:rsidP="00304247">
      <w:pPr>
        <w:ind w:leftChars="100" w:left="240" w:firstLine="220"/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令和3年11月1日以降新たに着手する設計に適用になりますが、必要に</w:t>
      </w:r>
    </w:p>
    <w:p w14:paraId="02392B11" w14:textId="77777777" w:rsidR="00304247" w:rsidRDefault="00304247" w:rsidP="00304247">
      <w:pPr>
        <w:ind w:firstLine="220"/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応じて令和3年10月31日以前に着手済みの橋梁についても適用可能と</w:t>
      </w:r>
    </w:p>
    <w:p w14:paraId="6635DC07" w14:textId="77777777" w:rsidR="00304247" w:rsidRDefault="00304247" w:rsidP="00304247">
      <w:pPr>
        <w:ind w:firstLine="220"/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されています。</w:t>
      </w:r>
      <w:r>
        <w:rPr>
          <w:rFonts w:ascii="游ゴシック" w:eastAsia="游ゴシック" w:hAnsi="游ゴシック" w:hint="eastAsia"/>
          <w:sz w:val="22"/>
          <w:szCs w:val="22"/>
        </w:rPr>
        <w:br/>
        <w:t xml:space="preserve">　　詳細データについては、添付資料及び下記静岡県HP URLよりご確認を</w:t>
      </w:r>
    </w:p>
    <w:p w14:paraId="297A45D4" w14:textId="3CEED45F" w:rsidR="00304247" w:rsidRDefault="00304247" w:rsidP="00304247">
      <w:pPr>
        <w:ind w:firstLine="220"/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お願いいたします。</w:t>
      </w:r>
    </w:p>
    <w:p w14:paraId="58FDD008" w14:textId="4FC1FA6B" w:rsidR="00304247" w:rsidRPr="00304247" w:rsidRDefault="00304247" w:rsidP="00304247">
      <w:pPr>
        <w:spacing w:after="240"/>
        <w:ind w:firstLine="3960"/>
        <w:rPr>
          <w:rFonts w:ascii="游ゴシック" w:eastAsia="游ゴシック" w:hAnsi="游ゴシック" w:hint="eastAsia"/>
          <w:sz w:val="22"/>
          <w:szCs w:val="22"/>
        </w:rPr>
      </w:pPr>
      <w:r>
        <w:rPr>
          <w:rFonts w:ascii="游ゴシック" w:eastAsia="游ゴシック" w:hAnsi="游ゴシック" w:hint="eastAsia"/>
          <w:sz w:val="22"/>
          <w:szCs w:val="22"/>
        </w:rPr>
        <w:t>記</w:t>
      </w:r>
      <w:r>
        <w:rPr>
          <w:rFonts w:ascii="游ゴシック" w:eastAsia="游ゴシック" w:hAnsi="游ゴシック" w:hint="eastAsia"/>
          <w:sz w:val="22"/>
          <w:szCs w:val="22"/>
        </w:rPr>
        <w:br/>
        <w:t xml:space="preserve">　　≪静岡県HP：ＵＲＬ≫ </w:t>
      </w:r>
      <w:r>
        <w:rPr>
          <w:rFonts w:ascii="游ゴシック" w:eastAsia="游ゴシック" w:hAnsi="游ゴシック" w:hint="eastAsia"/>
          <w:sz w:val="22"/>
          <w:szCs w:val="22"/>
        </w:rPr>
        <w:br/>
      </w:r>
      <w:r>
        <w:rPr>
          <w:rFonts w:hint="eastAsia"/>
          <w:sz w:val="20"/>
          <w:szCs w:val="20"/>
        </w:rPr>
        <w:t xml:space="preserve">　　　　　</w:t>
      </w:r>
      <w:hyperlink r:id="rId4" w:history="1">
        <w:r>
          <w:rPr>
            <w:rStyle w:val="a3"/>
            <w:rFonts w:ascii="Arial" w:hAnsi="Arial" w:cs="Arial"/>
            <w:sz w:val="20"/>
            <w:szCs w:val="20"/>
          </w:rPr>
          <w:t>http://www.pref.shizuoka.jp/kensetsu/ke-220/20140725.html</w:t>
        </w:r>
      </w:hyperlink>
      <w:r>
        <w:rPr>
          <w:rFonts w:hint="eastAsia"/>
        </w:rPr>
        <w:t xml:space="preserve"> </w:t>
      </w:r>
    </w:p>
    <w:sectPr w:rsidR="00304247" w:rsidRPr="0030424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47"/>
    <w:rsid w:val="00304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776B676"/>
  <w15:chartTrackingRefBased/>
  <w15:docId w15:val="{CB49FF60-E5B0-4649-9880-2F80710FA1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47"/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042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pref.shizuoka.jp/kensetsu/ke-220/20140725.html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</dc:creator>
  <cp:keywords/>
  <dc:description/>
  <cp:lastModifiedBy>鈴木</cp:lastModifiedBy>
  <cp:revision>1</cp:revision>
  <dcterms:created xsi:type="dcterms:W3CDTF">2021-12-14T00:17:00Z</dcterms:created>
  <dcterms:modified xsi:type="dcterms:W3CDTF">2021-12-14T00:18:00Z</dcterms:modified>
</cp:coreProperties>
</file>